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CA" w:rsidRPr="005919B6" w:rsidRDefault="00DF1CCA" w:rsidP="005022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B6">
        <w:rPr>
          <w:rFonts w:ascii="Times New Roman" w:hAnsi="Times New Roman" w:cs="Times New Roman"/>
          <w:b/>
          <w:sz w:val="28"/>
          <w:szCs w:val="28"/>
        </w:rPr>
        <w:t>«Новое в законодательстве о лекарственном обеспечении»</w:t>
      </w:r>
    </w:p>
    <w:p w:rsidR="00DF1CCA" w:rsidRPr="005919B6" w:rsidRDefault="00DF1CCA" w:rsidP="00B3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4C" w:rsidRDefault="001B3C09" w:rsidP="00B3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5919B6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5919B6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</w:t>
      </w:r>
      <w:r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имеет право на охрану здоровья и медицинскую помощь.</w:t>
      </w:r>
      <w:r w:rsidR="005C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вступили в силу изменени</w:t>
      </w:r>
      <w:r w:rsidR="00D51F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23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законодательстве, касающиеся лекарственного обеспечения граждан.</w:t>
      </w:r>
    </w:p>
    <w:p w:rsidR="005022A4" w:rsidRPr="005919B6" w:rsidRDefault="005C395D" w:rsidP="00B3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49E5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ранее,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="00EE49E5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гемолитико</w:t>
      </w:r>
      <w:proofErr w:type="spellEnd"/>
      <w:r w:rsidR="00EE49E5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="00EE49E5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мукополисахаридозом</w:t>
      </w:r>
      <w:proofErr w:type="spellEnd"/>
      <w:r w:rsidR="00EE49E5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II и VI типов, </w:t>
      </w:r>
      <w:proofErr w:type="spellStart"/>
      <w:r w:rsidR="00EE49E5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апластической</w:t>
      </w:r>
      <w:proofErr w:type="spellEnd"/>
      <w:r w:rsidR="00EE49E5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="00EE49E5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Прауэра</w:t>
      </w:r>
      <w:proofErr w:type="spellEnd"/>
      <w:r w:rsidR="00EE49E5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лиц после трансплантации органов и (или) тканей, осуществлялось за счет федерального бюджета, то </w:t>
      </w:r>
      <w:r w:rsidR="00B371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156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изменениями, внесенными Федеральным законом от 05.12.2022 № 469-ФЗ «О внесении изменения в статью 83 Федерального закона «Об основах охраны здоровья граждан в Российской Федерации», </w:t>
      </w:r>
      <w:r w:rsidR="005022A4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изменился механизм финансирования указанного обеспечения.</w:t>
      </w:r>
    </w:p>
    <w:p w:rsidR="00B37156" w:rsidRPr="005919B6" w:rsidRDefault="005022A4" w:rsidP="00B3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B37156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01.01.2023</w:t>
      </w:r>
      <w:r w:rsidR="00B37156" w:rsidRPr="00B3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156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лекарственное обеспечение детей, с тяжелыми </w:t>
      </w:r>
      <w:proofErr w:type="spellStart"/>
      <w:r w:rsidR="00B37156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жизнеугрожающими</w:t>
      </w:r>
      <w:proofErr w:type="spellEnd"/>
      <w:r w:rsidR="00B37156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хроническими заболеваниями, в том числе редкими (</w:t>
      </w:r>
      <w:proofErr w:type="spellStart"/>
      <w:r w:rsidR="00B37156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орфанными</w:t>
      </w:r>
      <w:proofErr w:type="spellEnd"/>
      <w:r w:rsidR="00B37156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заболеваниями, осуществляется за счет бюджетных средств для нужд Фонд</w:t>
      </w:r>
      <w:r w:rsidR="005C39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156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«Круг Добра».</w:t>
      </w:r>
    </w:p>
    <w:p w:rsidR="00EE49E5" w:rsidRPr="005919B6" w:rsidRDefault="005C395D" w:rsidP="00B3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 обеспечение больных в возрасте</w:t>
      </w:r>
      <w:r w:rsidR="00EE49E5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лет и старше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заболеваниях, как и раньше, осуществляется за счет бюджетных ассигнований, предусмотренных в федеральном бюджете Минздраву России.</w:t>
      </w:r>
    </w:p>
    <w:p w:rsidR="00037910" w:rsidRPr="005919B6" w:rsidRDefault="00577652" w:rsidP="00B3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 01.09.2023 вступили в силу изменения, внесенные </w:t>
      </w:r>
      <w:r w:rsidR="00037910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24.03.2023 № 468 «О внесении изменений в постановление Правительства Российской Федерации от 14 декабря 2018 г. </w:t>
      </w:r>
      <w:r w:rsidR="005919B6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7910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1556 и признании утратившими силу отдельных положений некоторых актов Правительства Российской Федерации», которые регулируют процедуру покупки и продажи медицинских препаратов.</w:t>
      </w:r>
    </w:p>
    <w:p w:rsidR="00037910" w:rsidRPr="005919B6" w:rsidRDefault="00037910" w:rsidP="00B3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изменений </w:t>
      </w:r>
      <w:r w:rsidR="005919B6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введение</w:t>
      </w:r>
      <w:r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электронной системы учета лекарственных средств. Теперь </w:t>
      </w:r>
      <w:r w:rsidR="005919B6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аптеки</w:t>
      </w:r>
      <w:r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поставщики лекарственных средств должны вести учет и отчетность в специализированной системе</w:t>
      </w:r>
      <w:r w:rsidR="005919B6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движения лекарственных препаратов (МДЛП)</w:t>
      </w:r>
      <w:r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910" w:rsidRPr="005919B6" w:rsidRDefault="00037910" w:rsidP="00B3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нововведение позволит улучшить контроль за оборотом лекарств, упростит процесс подтверждения подлинности и качества препаратов.</w:t>
      </w:r>
    </w:p>
    <w:p w:rsidR="00037910" w:rsidRPr="005919B6" w:rsidRDefault="00235C4C" w:rsidP="005C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коснулись</w:t>
      </w:r>
      <w:r w:rsidR="00037910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</w:t>
      </w:r>
      <w:r w:rsidR="00037910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рецептурных</w:t>
      </w:r>
      <w:r w:rsidR="00037910" w:rsidRPr="0059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препаратов: с 01.09.2023 аптеки обязаны проверять рецепты на соответствие требованиям законодательства и наличие подписи врача</w:t>
      </w:r>
    </w:p>
    <w:p w:rsidR="00EE49E5" w:rsidRPr="00EE49E5" w:rsidRDefault="00EE49E5" w:rsidP="00502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A0" w:rsidRDefault="004D56A0" w:rsidP="00EE49E5">
      <w:pPr>
        <w:spacing w:after="0" w:line="240" w:lineRule="auto"/>
        <w:ind w:firstLine="709"/>
        <w:jc w:val="both"/>
      </w:pPr>
    </w:p>
    <w:sectPr w:rsidR="004D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CA"/>
    <w:rsid w:val="00037910"/>
    <w:rsid w:val="001B3C09"/>
    <w:rsid w:val="00235C4C"/>
    <w:rsid w:val="002B3DF9"/>
    <w:rsid w:val="004D56A0"/>
    <w:rsid w:val="005022A4"/>
    <w:rsid w:val="00577652"/>
    <w:rsid w:val="005919B6"/>
    <w:rsid w:val="005C395D"/>
    <w:rsid w:val="005E37CC"/>
    <w:rsid w:val="006B0CAE"/>
    <w:rsid w:val="00B37156"/>
    <w:rsid w:val="00C32DF3"/>
    <w:rsid w:val="00D51F70"/>
    <w:rsid w:val="00DF1CCA"/>
    <w:rsid w:val="00EE49E5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4EA5"/>
  <w15:chartTrackingRefBased/>
  <w15:docId w15:val="{0BA5E0A0-D0C5-4385-8E9A-97793872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CC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Анна Вячеславовна</dc:creator>
  <cp:keywords/>
  <dc:description/>
  <cp:lastModifiedBy>Погодаева Анна Вячеславовна</cp:lastModifiedBy>
  <cp:revision>6</cp:revision>
  <dcterms:created xsi:type="dcterms:W3CDTF">2023-09-27T11:08:00Z</dcterms:created>
  <dcterms:modified xsi:type="dcterms:W3CDTF">2023-09-28T12:14:00Z</dcterms:modified>
</cp:coreProperties>
</file>